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BE9" w:rsidRDefault="008561D4">
      <w:r>
        <w:t xml:space="preserve">  </w:t>
      </w:r>
      <w:r w:rsidR="004F5D57">
        <w:t>Предлагаю вам рассмотреть проект под условным названием «Воздушный Старт Универсальный» (ВСУ).</w:t>
      </w:r>
    </w:p>
    <w:p w:rsidR="008561D4" w:rsidRDefault="008561D4">
      <w:r>
        <w:t xml:space="preserve">  Предлагается модернизация трансп</w:t>
      </w:r>
      <w:r w:rsidR="0027074A">
        <w:t xml:space="preserve">ортных самолётов ИЛ-76 и АН-124 </w:t>
      </w:r>
      <w:r>
        <w:t>для запуска с их борта снятых боевого дежурства МБР</w:t>
      </w:r>
      <w:r w:rsidR="00E730F9">
        <w:t>. И</w:t>
      </w:r>
      <w:r>
        <w:t xml:space="preserve"> вывода с их помощью </w:t>
      </w:r>
      <w:r w:rsidR="0027074A">
        <w:t xml:space="preserve">полезной нагрузки на околоземную орбиту. ВСУ не предполагает </w:t>
      </w:r>
      <w:r w:rsidR="00F84CB5">
        <w:t xml:space="preserve">механической модернизации МБР. В случае если изделие не в состоянии самостоятельно развернуться из горизонтального положения в вертикальное, предлагается оснастить МБР </w:t>
      </w:r>
      <w:r w:rsidR="00E730F9">
        <w:t xml:space="preserve">«Модулем разворота» с </w:t>
      </w:r>
      <w:r w:rsidR="00220337">
        <w:t xml:space="preserve">автоматически </w:t>
      </w:r>
      <w:r w:rsidR="00E730F9">
        <w:t>регулируемым вектором тяги.</w:t>
      </w:r>
    </w:p>
    <w:p w:rsidR="000B514B" w:rsidRDefault="00E730F9">
      <w:r>
        <w:t xml:space="preserve">  Предполагается что на базе ИЛ-76 можно использовать МБР массой до </w:t>
      </w:r>
      <w:r w:rsidR="00924F44">
        <w:t>6</w:t>
      </w:r>
      <w:r>
        <w:t>0т, а на АН-124 до 2</w:t>
      </w:r>
      <w:r w:rsidR="00491B36" w:rsidRPr="00491B36">
        <w:t>1</w:t>
      </w:r>
      <w:r>
        <w:t>0т</w:t>
      </w:r>
      <w:r w:rsidR="00924F44">
        <w:t xml:space="preserve">. </w:t>
      </w:r>
      <w:r w:rsidR="00F63F3B">
        <w:t>В штатном</w:t>
      </w:r>
      <w:r w:rsidR="0096279B">
        <w:t xml:space="preserve"> </w:t>
      </w:r>
      <w:r w:rsidR="00F63F3B">
        <w:t>варианте на АН-124 загружают 120т груза и заправляют 200т топлива, после чего он совершал перелёт на расстояние 5000км. В варианте ВСУ</w:t>
      </w:r>
      <w:r w:rsidR="00220337">
        <w:t xml:space="preserve"> </w:t>
      </w:r>
      <w:r w:rsidR="008D1507">
        <w:t>взлёт и набор высоты</w:t>
      </w:r>
      <w:r w:rsidR="00BA5148">
        <w:t xml:space="preserve"> -</w:t>
      </w:r>
      <w:r w:rsidR="008D1507">
        <w:t xml:space="preserve"> 1час, площадка </w:t>
      </w:r>
      <w:r w:rsidR="00BA5148">
        <w:t xml:space="preserve">и сброс нагрузки - </w:t>
      </w:r>
      <w:r w:rsidR="008D1507">
        <w:t>0,5час</w:t>
      </w:r>
      <w:r w:rsidR="00BA5148">
        <w:t xml:space="preserve">, возврат на базу - 1,5час и резерв </w:t>
      </w:r>
      <w:r w:rsidR="003C10DF">
        <w:t>–</w:t>
      </w:r>
      <w:r w:rsidR="00BA5148">
        <w:t xml:space="preserve"> </w:t>
      </w:r>
      <w:r w:rsidR="003C10DF">
        <w:t>0,5</w:t>
      </w:r>
      <w:r w:rsidR="00BA5148">
        <w:t xml:space="preserve">час. Всего для </w:t>
      </w:r>
      <w:r w:rsidR="0046376F">
        <w:t>3,5</w:t>
      </w:r>
      <w:r w:rsidR="00BA5148">
        <w:t>-х часовой работы достаточно 1</w:t>
      </w:r>
      <w:r w:rsidR="00DF71A2">
        <w:rPr>
          <w:lang w:val="en-US"/>
        </w:rPr>
        <w:t>1</w:t>
      </w:r>
      <w:bookmarkStart w:id="0" w:name="_GoBack"/>
      <w:bookmarkEnd w:id="0"/>
      <w:r w:rsidR="00BA5148">
        <w:t>0т топлива</w:t>
      </w:r>
      <w:r w:rsidR="0046376F">
        <w:t>.</w:t>
      </w:r>
      <w:r w:rsidR="00AD2BCC">
        <w:t xml:space="preserve"> Кроме того, не нужного для ВСУ оборудования</w:t>
      </w:r>
      <w:r w:rsidR="008D1507">
        <w:t xml:space="preserve"> </w:t>
      </w:r>
      <w:r w:rsidR="000B514B">
        <w:t xml:space="preserve">(тали, пандусы, гидравлика и т.д.) </w:t>
      </w:r>
      <w:r w:rsidR="00C708B3">
        <w:t>наберётся</w:t>
      </w:r>
      <w:r w:rsidR="00AD2BCC">
        <w:t xml:space="preserve"> около </w:t>
      </w:r>
      <w:r w:rsidR="00491B36" w:rsidRPr="00491B36">
        <w:t>4</w:t>
      </w:r>
      <w:r w:rsidR="00AD2BCC">
        <w:t>0т. Таким образом при столь критично большой</w:t>
      </w:r>
      <w:r w:rsidR="00706515">
        <w:t xml:space="preserve"> в 2</w:t>
      </w:r>
      <w:r w:rsidR="00491B36" w:rsidRPr="00491B36">
        <w:t>1</w:t>
      </w:r>
      <w:r w:rsidR="00706515">
        <w:t>0т нагрузки, не превышается максимально допустимый взлетный вес.</w:t>
      </w:r>
    </w:p>
    <w:p w:rsidR="00B32B56" w:rsidRDefault="000B514B">
      <w:r>
        <w:t xml:space="preserve"> </w:t>
      </w:r>
      <w:r w:rsidR="00516E78">
        <w:t xml:space="preserve"> </w:t>
      </w:r>
      <w:r w:rsidR="00AD2BCC">
        <w:t xml:space="preserve"> </w:t>
      </w:r>
      <w:r w:rsidR="00220337">
        <w:t xml:space="preserve">При этом на АН-124 </w:t>
      </w:r>
      <w:r w:rsidR="0046376F">
        <w:t xml:space="preserve">– ВСУ </w:t>
      </w:r>
      <w:r w:rsidR="00220337">
        <w:t>можно применять любые МБР массой и габаритами не превышающие</w:t>
      </w:r>
      <w:r w:rsidR="00330D4C">
        <w:t xml:space="preserve"> </w:t>
      </w:r>
      <w:r w:rsidR="00B32B56">
        <w:t>Р-36М2, предварительно установить фасонные прокладки для каждого типа МБР в транспортной арке.</w:t>
      </w:r>
    </w:p>
    <w:p w:rsidR="00C708B3" w:rsidRDefault="00E428FC">
      <w:r>
        <w:t xml:space="preserve">   </w:t>
      </w:r>
      <w:r w:rsidR="00C708B3">
        <w:t>Для многоразового использования подвесных ремней</w:t>
      </w:r>
      <w:r w:rsidR="00BF3057">
        <w:t xml:space="preserve"> и симметричного сброса нагрузки,</w:t>
      </w:r>
      <w:r w:rsidR="00C708B3">
        <w:t xml:space="preserve"> рекомендуется в шахматном порядке </w:t>
      </w:r>
      <w:r w:rsidR="00BF3057">
        <w:t>блокировать механизмы подвески.</w:t>
      </w:r>
    </w:p>
    <w:p w:rsidR="00220337" w:rsidRDefault="00B32B56">
      <w:r>
        <w:t xml:space="preserve">   </w:t>
      </w:r>
      <w:r w:rsidR="00220337">
        <w:t xml:space="preserve">Для </w:t>
      </w:r>
      <w:r w:rsidR="00D21A21">
        <w:t>испытания каждого типа ракет предлагается изготовить многоразовые макеты. В многоразовом режиме макеты можно использовать только над морем глубиной не менее 100м.</w:t>
      </w:r>
    </w:p>
    <w:p w:rsidR="00E428FC" w:rsidRDefault="00E428FC">
      <w:r>
        <w:t xml:space="preserve">   </w:t>
      </w:r>
    </w:p>
    <w:p w:rsidR="00D21A21" w:rsidRDefault="00D21A21">
      <w:r>
        <w:lastRenderedPageBreak/>
        <w:t xml:space="preserve">  Для расчёта экономической э</w:t>
      </w:r>
      <w:r w:rsidR="0097032A">
        <w:t>ффективности прошу заполнить предложенную таблицу. Рекомендую добавить в неё отсутствующие в ней МБР.</w:t>
      </w:r>
      <w:r w:rsidR="0097032A">
        <w:rPr>
          <w:noProof/>
          <w:lang w:eastAsia="ru-RU"/>
        </w:rPr>
        <w:drawing>
          <wp:inline distT="0" distB="0" distL="0" distR="0">
            <wp:extent cx="5940425" cy="49485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блиц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5E" w:rsidRDefault="00A0445E" w:rsidP="00A0445E">
      <w:r>
        <w:t xml:space="preserve">                             _      _     _     _      _     _     _     _    _     _     _     _     _     _</w:t>
      </w:r>
    </w:p>
    <w:p w:rsidR="00A0445E" w:rsidRDefault="00A0445E"/>
    <w:p w:rsidR="00524789" w:rsidRDefault="00524789">
      <w:r w:rsidRPr="00524789">
        <w:t>АН-124_Профиль разрез нагрузка усиление</w:t>
      </w:r>
      <w:r w:rsidR="00DF71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219.65pt">
            <v:imagedata r:id="rId5" o:title="01_АН-124_Профиль разрез нагрузка усиление"/>
          </v:shape>
        </w:pict>
      </w:r>
    </w:p>
    <w:p w:rsidR="00CE4F2B" w:rsidRDefault="00CE4F2B"/>
    <w:p w:rsidR="00CE4F2B" w:rsidRDefault="00CE4F2B"/>
    <w:p w:rsidR="00CE4F2B" w:rsidRDefault="00CE4F2B"/>
    <w:p w:rsidR="00CE4F2B" w:rsidRPr="008A49BB" w:rsidRDefault="00CE4F2B">
      <w:r w:rsidRPr="00CE4F2B">
        <w:t>АН - 124_Разрез А-А</w:t>
      </w:r>
      <w:r w:rsidR="008A49BB" w:rsidRPr="008A49BB">
        <w:t xml:space="preserve"> </w:t>
      </w:r>
      <w:r w:rsidR="008A49BB">
        <w:t>вариант - 1</w:t>
      </w:r>
    </w:p>
    <w:p w:rsidR="008A49BB" w:rsidRDefault="008A49BB">
      <w:r w:rsidRPr="008A49BB">
        <w:rPr>
          <w:noProof/>
          <w:lang w:eastAsia="ru-RU"/>
        </w:rPr>
        <w:drawing>
          <wp:inline distT="0" distB="0" distL="0" distR="0">
            <wp:extent cx="5940425" cy="4897209"/>
            <wp:effectExtent l="0" t="0" r="3175" b="0"/>
            <wp:docPr id="2" name="Рисунок 2" descr="F:\Воздушный Старт Универсальный\Воздушный Старт Универсальный\03_АН - 124_Разрез А-А_Вар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Воздушный Старт Универсальный\Воздушный Старт Универсальный\03_АН - 124_Разрез А-А_Вар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BB" w:rsidRDefault="008A49BB" w:rsidP="00A0445E"/>
    <w:p w:rsidR="008A49BB" w:rsidRDefault="008A49BB" w:rsidP="00A0445E"/>
    <w:p w:rsidR="008A49BB" w:rsidRDefault="008A49BB" w:rsidP="00A0445E"/>
    <w:p w:rsidR="008A49BB" w:rsidRDefault="008A49BB" w:rsidP="00A0445E"/>
    <w:p w:rsidR="008A49BB" w:rsidRDefault="008A49BB" w:rsidP="00A0445E"/>
    <w:p w:rsidR="008A49BB" w:rsidRDefault="008A49BB" w:rsidP="00A0445E"/>
    <w:p w:rsidR="008A49BB" w:rsidRDefault="008A49BB" w:rsidP="00A0445E"/>
    <w:p w:rsidR="008A49BB" w:rsidRDefault="008A49BB" w:rsidP="00A0445E"/>
    <w:p w:rsidR="008A49BB" w:rsidRDefault="008A49BB" w:rsidP="00A0445E"/>
    <w:p w:rsidR="00F25AA8" w:rsidRDefault="00F25AA8" w:rsidP="00A0445E"/>
    <w:p w:rsidR="00F25AA8" w:rsidRDefault="00F25AA8" w:rsidP="00A0445E"/>
    <w:p w:rsidR="008A49BB" w:rsidRDefault="008A49BB" w:rsidP="00A0445E">
      <w:r w:rsidRPr="008A49BB">
        <w:lastRenderedPageBreak/>
        <w:t xml:space="preserve">АН - 124_Разрез А-А вариант </w:t>
      </w:r>
      <w:r>
        <w:t>– 2</w:t>
      </w:r>
    </w:p>
    <w:p w:rsidR="008A49BB" w:rsidRDefault="008A49BB" w:rsidP="00A0445E">
      <w:r w:rsidRPr="008A49BB">
        <w:rPr>
          <w:noProof/>
          <w:lang w:eastAsia="ru-RU"/>
        </w:rPr>
        <w:drawing>
          <wp:inline distT="0" distB="0" distL="0" distR="0">
            <wp:extent cx="5940425" cy="4897209"/>
            <wp:effectExtent l="0" t="0" r="3175" b="0"/>
            <wp:docPr id="3" name="Рисунок 3" descr="F:\Воздушный Старт Универсальный\Воздушный Старт Универсальный\04_АН - 124_Разрез А-А_Вар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Воздушный Старт Универсальный\Воздушный Старт Универсальный\04_АН - 124_Разрез А-А_Вар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7" w:rsidRDefault="000E2967" w:rsidP="00A0445E">
      <w:r w:rsidRPr="000E2967">
        <w:t xml:space="preserve">                             _      _     _     _      _     _     _     _    _     _     _     _     _     _</w:t>
      </w:r>
    </w:p>
    <w:p w:rsidR="00A0445E" w:rsidRDefault="00A0445E"/>
    <w:p w:rsidR="00E47EC4" w:rsidRDefault="00E47EC4"/>
    <w:p w:rsidR="00E47EC4" w:rsidRDefault="00E47EC4">
      <w:r w:rsidRPr="00E47EC4">
        <w:t>Механизм подвески неподвижная балка</w:t>
      </w:r>
      <w:r w:rsidR="00DF71A2">
        <w:pict>
          <v:shape id="_x0000_i1026" type="#_x0000_t75" style="width:466.65pt;height:199.35pt">
            <v:imagedata r:id="rId8" o:title="10_Механизм подвески неподвижная балка"/>
          </v:shape>
        </w:pict>
      </w:r>
    </w:p>
    <w:p w:rsidR="00C36A99" w:rsidRDefault="00C36A99"/>
    <w:p w:rsidR="00C36A99" w:rsidRDefault="00C36A99"/>
    <w:p w:rsidR="00C36A99" w:rsidRDefault="00C36A99"/>
    <w:p w:rsidR="00C36A99" w:rsidRDefault="00C36A99">
      <w:r w:rsidRPr="00C36A99">
        <w:t>Механизм подвески неподвижная балка</w:t>
      </w:r>
      <w:r w:rsidR="00DF71A2">
        <w:pict>
          <v:shape id="_x0000_i1027" type="#_x0000_t75" style="width:467.35pt;height:203.35pt">
            <v:imagedata r:id="rId9" o:title="11_Механизм подвески неподвижная балка"/>
          </v:shape>
        </w:pict>
      </w:r>
    </w:p>
    <w:p w:rsidR="00A0445E" w:rsidRDefault="00A0445E" w:rsidP="00A0445E">
      <w:r>
        <w:t xml:space="preserve">                             _      _     _     _      _     _     _     _    _     _     _     _     _     _</w:t>
      </w:r>
    </w:p>
    <w:p w:rsidR="00A0445E" w:rsidRDefault="00A0445E"/>
    <w:p w:rsidR="008F2A2B" w:rsidRDefault="008F2A2B"/>
    <w:p w:rsidR="008F2A2B" w:rsidRDefault="008F2A2B">
      <w:r w:rsidRPr="008F2A2B">
        <w:t>Балка вытягивающая</w:t>
      </w:r>
    </w:p>
    <w:p w:rsidR="008F2A2B" w:rsidRDefault="00DF71A2">
      <w:r>
        <w:pict>
          <v:shape id="_x0000_i1028" type="#_x0000_t75" style="width:467pt;height:274pt">
            <v:imagedata r:id="rId10" o:title="12_Балка вытягивающая"/>
          </v:shape>
        </w:pict>
      </w:r>
    </w:p>
    <w:p w:rsidR="008F2A2B" w:rsidRDefault="008F2A2B"/>
    <w:p w:rsidR="008F2A2B" w:rsidRDefault="008F2A2B"/>
    <w:p w:rsidR="008F2A2B" w:rsidRDefault="008F2A2B"/>
    <w:p w:rsidR="008F2A2B" w:rsidRDefault="008F2A2B"/>
    <w:p w:rsidR="008F2A2B" w:rsidRDefault="008F2A2B"/>
    <w:p w:rsidR="008F2A2B" w:rsidRDefault="008F2A2B"/>
    <w:p w:rsidR="008F2A2B" w:rsidRDefault="008F2A2B"/>
    <w:p w:rsidR="008F2A2B" w:rsidRDefault="008F2A2B">
      <w:r w:rsidRPr="008F2A2B">
        <w:t>Механизм толкающий</w:t>
      </w:r>
    </w:p>
    <w:p w:rsidR="008F2A2B" w:rsidRDefault="00DF71A2">
      <w:r>
        <w:pict>
          <v:shape id="_x0000_i1029" type="#_x0000_t75" style="width:466.65pt;height:166.35pt">
            <v:imagedata r:id="rId11" o:title="13_Механизм толкающий"/>
          </v:shape>
        </w:pict>
      </w:r>
    </w:p>
    <w:p w:rsidR="00A0445E" w:rsidRDefault="00A0445E" w:rsidP="00A0445E">
      <w:r>
        <w:t xml:space="preserve">                             _      _     _     _      _     _     _     _    _     _     _     _     _     _</w:t>
      </w:r>
    </w:p>
    <w:p w:rsidR="008F2A2B" w:rsidRDefault="008F2A2B">
      <w:r w:rsidRPr="008F2A2B">
        <w:t>Механизм толкающий разрез</w:t>
      </w:r>
      <w:r w:rsidR="00DF71A2">
        <w:pict>
          <v:shape id="_x0000_i1030" type="#_x0000_t75" style="width:467pt;height:352.65pt">
            <v:imagedata r:id="rId12" o:title="14_Механизм толкающий_разрез"/>
          </v:shape>
        </w:pict>
      </w:r>
    </w:p>
    <w:p w:rsidR="008A49BB" w:rsidRDefault="008A49BB"/>
    <w:p w:rsidR="008F2A2B" w:rsidRDefault="008F2A2B"/>
    <w:p w:rsidR="000E2967" w:rsidRDefault="000E2967"/>
    <w:p w:rsidR="008F2A2B" w:rsidRDefault="008F2A2B">
      <w:r w:rsidRPr="008F2A2B">
        <w:lastRenderedPageBreak/>
        <w:t>Механизм вытягивающий</w:t>
      </w:r>
    </w:p>
    <w:p w:rsidR="008F2A2B" w:rsidRDefault="00DF71A2">
      <w:r>
        <w:pict>
          <v:shape id="_x0000_i1031" type="#_x0000_t75" style="width:467pt;height:162pt">
            <v:imagedata r:id="rId13" o:title="17_Механизм вытягивающий"/>
          </v:shape>
        </w:pict>
      </w:r>
    </w:p>
    <w:p w:rsidR="00A0445E" w:rsidRDefault="00A0445E" w:rsidP="00A0445E">
      <w:r>
        <w:t xml:space="preserve">                             _      _     _     _      _     _     _     _    _     _     _     _     _     _</w:t>
      </w:r>
    </w:p>
    <w:p w:rsidR="00A0445E" w:rsidRDefault="00A0445E"/>
    <w:p w:rsidR="00595F72" w:rsidRDefault="00595F72">
      <w:r w:rsidRPr="00595F72">
        <w:t>Механизм вытягивающий разрез</w:t>
      </w:r>
    </w:p>
    <w:p w:rsidR="00595F72" w:rsidRDefault="00DF71A2">
      <w:r>
        <w:pict>
          <v:shape id="_x0000_i1032" type="#_x0000_t75" style="width:467.65pt;height:276pt">
            <v:imagedata r:id="rId14" o:title="18_Механизм вытягивающий_разрез"/>
          </v:shape>
        </w:pict>
      </w:r>
    </w:p>
    <w:p w:rsidR="00595F72" w:rsidRDefault="00595F72"/>
    <w:p w:rsidR="00595F72" w:rsidRDefault="00595F72"/>
    <w:p w:rsidR="00595F72" w:rsidRDefault="00595F72"/>
    <w:p w:rsidR="00595F72" w:rsidRDefault="00595F72"/>
    <w:p w:rsidR="00595F72" w:rsidRDefault="00595F72"/>
    <w:p w:rsidR="00595F72" w:rsidRDefault="00595F72"/>
    <w:p w:rsidR="00595F72" w:rsidRDefault="00595F72"/>
    <w:p w:rsidR="00595F72" w:rsidRDefault="00595F72"/>
    <w:p w:rsidR="00595F72" w:rsidRDefault="00595F72"/>
    <w:p w:rsidR="00595F72" w:rsidRDefault="00595F72">
      <w:r w:rsidRPr="00595F72">
        <w:t>Механизм подвески фиксатор троса</w:t>
      </w:r>
    </w:p>
    <w:p w:rsidR="00595F72" w:rsidRDefault="00DF71A2">
      <w:r>
        <w:pict>
          <v:shape id="_x0000_i1033" type="#_x0000_t75" style="width:467.35pt;height:337.65pt">
            <v:imagedata r:id="rId15" o:title="21_Механизм подвески фиксатор троса"/>
          </v:shape>
        </w:pict>
      </w:r>
    </w:p>
    <w:p w:rsidR="00595F72" w:rsidRDefault="00595F72"/>
    <w:p w:rsidR="00EE0EB2" w:rsidRDefault="00EE0EB2">
      <w:r w:rsidRPr="00EE0EB2">
        <w:lastRenderedPageBreak/>
        <w:t>Механизм подвески Корпус фиксатора троса</w:t>
      </w:r>
      <w:r w:rsidR="00DF71A2">
        <w:pict>
          <v:shape id="_x0000_i1034" type="#_x0000_t75" style="width:467pt;height:348.35pt">
            <v:imagedata r:id="rId16" o:title="22_Механизм подвески Корпус фиксатора троса"/>
          </v:shape>
        </w:pict>
      </w:r>
    </w:p>
    <w:p w:rsidR="00A0445E" w:rsidRDefault="00A0445E" w:rsidP="00A0445E">
      <w:r>
        <w:t xml:space="preserve">                             _      _     _     _      _     _     _     _    _     _     _     _     _     _</w:t>
      </w:r>
    </w:p>
    <w:p w:rsidR="00A0445E" w:rsidRDefault="00A0445E"/>
    <w:p w:rsidR="00F96E0D" w:rsidRDefault="00F96E0D">
      <w:r w:rsidRPr="00F96E0D">
        <w:t>Механизм подвески опорный корпус_1</w:t>
      </w:r>
    </w:p>
    <w:p w:rsidR="00F96E0D" w:rsidRDefault="00DF71A2">
      <w:r>
        <w:pict>
          <v:shape id="_x0000_i1035" type="#_x0000_t75" style="width:467pt;height:272pt">
            <v:imagedata r:id="rId17" o:title="23_Механизм подвески опорный корпус_1"/>
          </v:shape>
        </w:pict>
      </w:r>
    </w:p>
    <w:p w:rsidR="00843C1B" w:rsidRDefault="00843C1B"/>
    <w:p w:rsidR="00843C1B" w:rsidRDefault="00843C1B"/>
    <w:p w:rsidR="00843C1B" w:rsidRDefault="00843C1B">
      <w:r w:rsidRPr="00843C1B">
        <w:t>Механизм подвески опорный корпус_2</w:t>
      </w:r>
    </w:p>
    <w:p w:rsidR="00843C1B" w:rsidRDefault="00DF71A2">
      <w:r>
        <w:pict>
          <v:shape id="_x0000_i1036" type="#_x0000_t75" style="width:466.65pt;height:209pt">
            <v:imagedata r:id="rId18" o:title="24_Механизм подвески опорный корпус_2"/>
          </v:shape>
        </w:pict>
      </w:r>
    </w:p>
    <w:p w:rsidR="00843C1B" w:rsidRDefault="00843C1B"/>
    <w:p w:rsidR="00843C1B" w:rsidRDefault="00843C1B"/>
    <w:p w:rsidR="00A0445E" w:rsidRDefault="00A0445E" w:rsidP="00A0445E">
      <w:r>
        <w:t xml:space="preserve">                             _      _     _     _      _     _     _     _    _     _     _     _     _     _</w:t>
      </w:r>
    </w:p>
    <w:p w:rsidR="00843C1B" w:rsidRDefault="00843C1B"/>
    <w:p w:rsidR="00843C1B" w:rsidRDefault="00843C1B"/>
    <w:p w:rsidR="00843C1B" w:rsidRDefault="00843C1B">
      <w:r w:rsidRPr="00843C1B">
        <w:t>Механизм подвески в сборе</w:t>
      </w:r>
    </w:p>
    <w:p w:rsidR="00843C1B" w:rsidRDefault="00DF71A2">
      <w:r>
        <w:pict>
          <v:shape id="_x0000_i1037" type="#_x0000_t75" style="width:467pt;height:285.65pt">
            <v:imagedata r:id="rId19" o:title="25_Механизм подвески в сборе"/>
          </v:shape>
        </w:pict>
      </w:r>
    </w:p>
    <w:p w:rsidR="00B07A7D" w:rsidRDefault="00B07A7D"/>
    <w:p w:rsidR="00B07A7D" w:rsidRDefault="00B07A7D"/>
    <w:p w:rsidR="00B07A7D" w:rsidRDefault="00B07A7D"/>
    <w:p w:rsidR="00B07A7D" w:rsidRDefault="00B07A7D">
      <w:r w:rsidRPr="00B07A7D">
        <w:t>Механизм подвески в сборе_2</w:t>
      </w:r>
    </w:p>
    <w:p w:rsidR="00B07A7D" w:rsidRDefault="00DF71A2">
      <w:r>
        <w:pict>
          <v:shape id="_x0000_i1038" type="#_x0000_t75" style="width:466.65pt;height:256.65pt">
            <v:imagedata r:id="rId20" o:title="27_Механизм подвески в сборе_2"/>
          </v:shape>
        </w:pict>
      </w:r>
    </w:p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/>
    <w:p w:rsidR="00B07A7D" w:rsidRDefault="00B07A7D">
      <w:r w:rsidRPr="00B07A7D">
        <w:t xml:space="preserve">Механизм подвески в </w:t>
      </w:r>
      <w:r w:rsidR="00A0445E" w:rsidRPr="00B07A7D">
        <w:t>сборе Разрез</w:t>
      </w:r>
      <w:r w:rsidRPr="00B07A7D">
        <w:t xml:space="preserve"> А-А</w:t>
      </w:r>
    </w:p>
    <w:p w:rsidR="00B07A7D" w:rsidRDefault="00B07A7D"/>
    <w:p w:rsidR="00B07A7D" w:rsidRDefault="00DF71A2">
      <w:r>
        <w:pict>
          <v:shape id="_x0000_i1039" type="#_x0000_t75" style="width:466.65pt;height:584.65pt">
            <v:imagedata r:id="rId21" o:title="28_Механизм подвески в сборе_Разрез А-А"/>
          </v:shape>
        </w:pict>
      </w:r>
    </w:p>
    <w:p w:rsidR="00B07A7D" w:rsidRDefault="00B07A7D">
      <w:r w:rsidRPr="00B07A7D">
        <w:lastRenderedPageBreak/>
        <w:t xml:space="preserve">Механизм подвески в </w:t>
      </w:r>
      <w:r w:rsidR="00A0445E" w:rsidRPr="00B07A7D">
        <w:t>сборе Разрез</w:t>
      </w:r>
      <w:r w:rsidRPr="00B07A7D">
        <w:t xml:space="preserve"> Б-Б</w:t>
      </w:r>
    </w:p>
    <w:p w:rsidR="00B07A7D" w:rsidRDefault="00B07A7D"/>
    <w:p w:rsidR="00B07A7D" w:rsidRDefault="00DF71A2">
      <w:r>
        <w:pict>
          <v:shape id="_x0000_i1040" type="#_x0000_t75" style="width:467pt;height:347.65pt">
            <v:imagedata r:id="rId22" o:title="29_Механизм подвески в сборе_Разрез Б-Б"/>
          </v:shape>
        </w:pict>
      </w:r>
    </w:p>
    <w:p w:rsidR="000E2967" w:rsidRDefault="00A0445E" w:rsidP="00A0445E">
      <w:r>
        <w:t xml:space="preserve">                             _      _     _     _      _     _     _     _    _     _     _     _     _     _</w:t>
      </w:r>
    </w:p>
    <w:p w:rsidR="00B07A7D" w:rsidRDefault="00B07A7D">
      <w:r w:rsidRPr="00B07A7D">
        <w:t>Установка механизм</w:t>
      </w:r>
      <w:r w:rsidR="00F25AA8">
        <w:t>а</w:t>
      </w:r>
      <w:r w:rsidRPr="00B07A7D">
        <w:t xml:space="preserve"> подвески на несущую балку (положение фиксации)</w:t>
      </w:r>
    </w:p>
    <w:p w:rsidR="00B07A7D" w:rsidRDefault="00DF71A2">
      <w:r>
        <w:pict>
          <v:shape id="_x0000_i1041" type="#_x0000_t75" style="width:467pt;height:263.35pt">
            <v:imagedata r:id="rId23" o:title="31_Устанвка механизм подвески на несущую балку (положение фиксации)"/>
          </v:shape>
        </w:pict>
      </w:r>
    </w:p>
    <w:p w:rsidR="00673806" w:rsidRDefault="00673806">
      <w:r w:rsidRPr="00673806">
        <w:lastRenderedPageBreak/>
        <w:t>Установка механизма подвески на несущую балку (положение сброса)</w:t>
      </w:r>
      <w:r w:rsidR="00DF71A2">
        <w:pict>
          <v:shape id="_x0000_i1042" type="#_x0000_t75" style="width:466.65pt;height:303.35pt">
            <v:imagedata r:id="rId24" o:title="32_Установка механизма подвески на несущую балку (положение сброса)"/>
          </v:shape>
        </w:pict>
      </w:r>
    </w:p>
    <w:p w:rsidR="00345884" w:rsidRDefault="00345884">
      <w:r>
        <w:t xml:space="preserve">                             _      _     _     _      _     _     _     _    _     _     _     _     _     _</w:t>
      </w:r>
    </w:p>
    <w:p w:rsidR="00673806" w:rsidRDefault="00345884">
      <w:r w:rsidRPr="00345884">
        <w:t>Ремень подвесной</w:t>
      </w:r>
    </w:p>
    <w:p w:rsidR="00345884" w:rsidRDefault="00DF71A2">
      <w:r>
        <w:pict>
          <v:shape id="_x0000_i1043" type="#_x0000_t75" style="width:466.65pt;height:354.65pt">
            <v:imagedata r:id="rId25" o:title="40_Ремень подвесной"/>
          </v:shape>
        </w:pict>
      </w:r>
    </w:p>
    <w:p w:rsidR="00345884" w:rsidRDefault="00345884">
      <w:r w:rsidRPr="00345884">
        <w:lastRenderedPageBreak/>
        <w:t>Функциональная схема испытательного макета</w:t>
      </w:r>
    </w:p>
    <w:p w:rsidR="00345884" w:rsidRDefault="00DF71A2">
      <w:r>
        <w:pict>
          <v:shape id="_x0000_i1044" type="#_x0000_t75" style="width:466.65pt;height:224pt">
            <v:imagedata r:id="rId26" o:title="44_Функциональная схема испытательного макета"/>
          </v:shape>
        </w:pict>
      </w:r>
    </w:p>
    <w:p w:rsidR="00A0445E" w:rsidRDefault="00A0445E">
      <w:r>
        <w:t xml:space="preserve">        </w:t>
      </w:r>
    </w:p>
    <w:p w:rsidR="00A0445E" w:rsidRDefault="00A0445E" w:rsidP="00A0445E">
      <w:r>
        <w:t xml:space="preserve">                             _      _     _     _      _     _     _     _    _     _     _     _     _     _</w:t>
      </w:r>
    </w:p>
    <w:p w:rsidR="00D866D7" w:rsidRDefault="00D866D7"/>
    <w:p w:rsidR="00D866D7" w:rsidRDefault="00D866D7">
      <w:r w:rsidRPr="00D866D7">
        <w:t>Функциональная схема модуля ориентации</w:t>
      </w:r>
    </w:p>
    <w:p w:rsidR="00D866D7" w:rsidRDefault="00D866D7"/>
    <w:p w:rsidR="00D866D7" w:rsidRDefault="00DF71A2">
      <w:r>
        <w:pict>
          <v:shape id="_x0000_i1045" type="#_x0000_t75" style="width:467.35pt;height:307pt">
            <v:imagedata r:id="rId27" o:title="55_Функциональная схема модуля ориентации"/>
          </v:shape>
        </w:pict>
      </w:r>
    </w:p>
    <w:p w:rsidR="00D866D7" w:rsidRDefault="00D866D7"/>
    <w:p w:rsidR="00D866D7" w:rsidRDefault="00D866D7"/>
    <w:p w:rsidR="00D866D7" w:rsidRDefault="00D866D7"/>
    <w:p w:rsidR="00D866D7" w:rsidRDefault="00D866D7"/>
    <w:p w:rsidR="000E2967" w:rsidRDefault="00D866D7">
      <w:r w:rsidRPr="00D866D7">
        <w:t>Модуль ориентации рис 01</w:t>
      </w:r>
    </w:p>
    <w:p w:rsidR="000E2967" w:rsidRDefault="000E2967"/>
    <w:p w:rsidR="00D866D7" w:rsidRDefault="00DF71A2">
      <w:r>
        <w:pict>
          <v:shape id="_x0000_i1046" type="#_x0000_t75" style="width:467.65pt;height:344.65pt">
            <v:imagedata r:id="rId28" o:title="56_Модуль ориентации рис 01"/>
          </v:shape>
        </w:pict>
      </w:r>
    </w:p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/>
    <w:p w:rsidR="00D866D7" w:rsidRDefault="00D866D7">
      <w:r w:rsidRPr="00D866D7">
        <w:t>Модуль ориентации рис 02</w:t>
      </w:r>
    </w:p>
    <w:p w:rsidR="000E2967" w:rsidRDefault="000E2967"/>
    <w:p w:rsidR="000E2967" w:rsidRDefault="000E2967"/>
    <w:p w:rsidR="00D866D7" w:rsidRDefault="00DF71A2">
      <w:r>
        <w:pict>
          <v:shape id="_x0000_i1047" type="#_x0000_t75" style="width:467.35pt;height:383pt">
            <v:imagedata r:id="rId29" o:title="57_Модуль ориентации рис 02"/>
          </v:shape>
        </w:pict>
      </w:r>
    </w:p>
    <w:p w:rsidR="00D866D7" w:rsidRDefault="00D866D7"/>
    <w:p w:rsidR="00D866D7" w:rsidRDefault="00D866D7"/>
    <w:sectPr w:rsidR="00D86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57"/>
    <w:rsid w:val="000B514B"/>
    <w:rsid w:val="000C64D3"/>
    <w:rsid w:val="000E2967"/>
    <w:rsid w:val="00220337"/>
    <w:rsid w:val="0027074A"/>
    <w:rsid w:val="00315DA2"/>
    <w:rsid w:val="00330D4C"/>
    <w:rsid w:val="00345884"/>
    <w:rsid w:val="003C10DF"/>
    <w:rsid w:val="003E1D2F"/>
    <w:rsid w:val="0046376F"/>
    <w:rsid w:val="00491B36"/>
    <w:rsid w:val="004F5D57"/>
    <w:rsid w:val="00516E78"/>
    <w:rsid w:val="00524789"/>
    <w:rsid w:val="00595F72"/>
    <w:rsid w:val="00673806"/>
    <w:rsid w:val="00706515"/>
    <w:rsid w:val="00707F6D"/>
    <w:rsid w:val="00843C1B"/>
    <w:rsid w:val="008561D4"/>
    <w:rsid w:val="00872BE9"/>
    <w:rsid w:val="008A49BB"/>
    <w:rsid w:val="008D1507"/>
    <w:rsid w:val="008F2A2B"/>
    <w:rsid w:val="00924F44"/>
    <w:rsid w:val="0096279B"/>
    <w:rsid w:val="0097032A"/>
    <w:rsid w:val="00A0445E"/>
    <w:rsid w:val="00AD2BCC"/>
    <w:rsid w:val="00B07A7D"/>
    <w:rsid w:val="00B274EE"/>
    <w:rsid w:val="00B32B56"/>
    <w:rsid w:val="00BA5148"/>
    <w:rsid w:val="00BF3057"/>
    <w:rsid w:val="00C36A99"/>
    <w:rsid w:val="00C708B3"/>
    <w:rsid w:val="00CE4F2B"/>
    <w:rsid w:val="00D21A21"/>
    <w:rsid w:val="00D866D7"/>
    <w:rsid w:val="00DF71A2"/>
    <w:rsid w:val="00E428FC"/>
    <w:rsid w:val="00E47EC4"/>
    <w:rsid w:val="00E730F9"/>
    <w:rsid w:val="00EE0EB2"/>
    <w:rsid w:val="00F25AA8"/>
    <w:rsid w:val="00F63F3B"/>
    <w:rsid w:val="00F84CB5"/>
    <w:rsid w:val="00F9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69B8F-A394-4B9F-8F80-56F60210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arsun</dc:creator>
  <cp:keywords/>
  <dc:description/>
  <cp:lastModifiedBy>arsun</cp:lastModifiedBy>
  <cp:revision>16</cp:revision>
  <dcterms:created xsi:type="dcterms:W3CDTF">2018-12-31T08:54:00Z</dcterms:created>
  <dcterms:modified xsi:type="dcterms:W3CDTF">2019-01-15T09:40:00Z</dcterms:modified>
</cp:coreProperties>
</file>